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8D08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 w:rsidR="008D08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Серия 23Л01 №0002069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департаментом образ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вания и науки Краснодарского края 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>14.12.2012 г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тации 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23А01 № 0000056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образования и науки Краснодарск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края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 директора</w:t>
      </w:r>
      <w:r w:rsidR="008D08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2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Кеда Светланы Борисовны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</w:t>
      </w:r>
      <w:r w:rsidR="00C22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Устава школы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8E0C9B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</w:t>
      </w:r>
      <w:r w:rsidRPr="0064691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244D4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244D46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</w:t>
      </w:r>
      <w:r w:rsidRPr="005E7D0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</w:t>
      </w:r>
      <w:r w:rsidR="007B6B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КШП № 1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обеспечивающей питание </w:t>
      </w:r>
      <w:proofErr w:type="gramStart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7B6B2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7B6B29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давать согласие на привлечение</w:t>
      </w:r>
      <w:r w:rsidR="007B6B29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</w:t>
      </w:r>
      <w:r w:rsidR="005E7D01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общественно полезному 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труду</w:t>
      </w:r>
      <w:r w:rsidR="005E7D01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труду по самообслуживанию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; </w:t>
      </w:r>
      <w:r w:rsidR="00AA2890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6B34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образовательного стандарта, на обучение по индивидуальному учебному плану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7B6B29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  <w:r w:rsidR="00EA24ED" w:rsidRPr="00BC696A">
              <w:rPr>
                <w:sz w:val="16"/>
                <w:szCs w:val="16"/>
                <w:lang w:eastAsia="ru-RU"/>
              </w:rPr>
              <w:t>______________________________________________</w:t>
            </w:r>
          </w:p>
          <w:p w:rsidR="00EA24ED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7B6B29" w:rsidRPr="00BC696A" w:rsidRDefault="007B6B29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7B6B29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B6B29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</w:t>
            </w:r>
            <w:r w:rsidR="007B6B29">
              <w:rPr>
                <w:rFonts w:ascii="Times New Roman" w:hAnsi="Times New Roman" w:cs="Times New Roman"/>
                <w:sz w:val="16"/>
                <w:szCs w:val="16"/>
              </w:rPr>
              <w:t xml:space="preserve">сь     </w:t>
            </w: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</w:tblGrid>
            <w:tr w:rsidR="007B6B29" w:rsidRPr="007B6B29" w:rsidTr="007B6B29">
              <w:tc>
                <w:tcPr>
                  <w:tcW w:w="4928" w:type="dxa"/>
                  <w:hideMark/>
                </w:tcPr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общеобразовательное учреждение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муниципального образования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город Краснодар </w:t>
                  </w:r>
                  <w:proofErr w:type="gramStart"/>
                  <w:r w:rsidRPr="007B6B29">
                    <w:rPr>
                      <w:sz w:val="18"/>
                      <w:szCs w:val="18"/>
                      <w:lang w:eastAsia="ru-RU"/>
                    </w:rPr>
                    <w:t>средняя</w:t>
                  </w:r>
                  <w:proofErr w:type="gramEnd"/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>общеобразовательная школа № 63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Адрес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г. Краснодар,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>ул. Славянская,63 350047,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Телефон / факс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 222-08-44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ИНН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2311060292 </w:t>
                  </w:r>
                </w:p>
                <w:p w:rsid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БИК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 040349001</w:t>
                  </w:r>
                </w:p>
                <w:p w:rsidR="000518FB" w:rsidRPr="007B6B29" w:rsidRDefault="000518FB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6B29" w:rsidRPr="007B6B29" w:rsidTr="007B6B29">
              <w:tc>
                <w:tcPr>
                  <w:tcW w:w="4928" w:type="dxa"/>
                </w:tcPr>
                <w:p w:rsidR="007B6B29" w:rsidRPr="007B6B29" w:rsidRDefault="00C229D3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Д</w:t>
                  </w:r>
                  <w:r w:rsidR="007B6B29" w:rsidRPr="007B6B29">
                    <w:rPr>
                      <w:sz w:val="18"/>
                      <w:szCs w:val="18"/>
                      <w:lang w:eastAsia="ru-RU"/>
                    </w:rPr>
                    <w:t>иректор МБОУ СОШ № 63</w:t>
                  </w:r>
                </w:p>
                <w:p w:rsidR="007B6B29" w:rsidRPr="007B6B29" w:rsidRDefault="007B6B29" w:rsidP="005E63D2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_____________</w:t>
                  </w:r>
                  <w:r w:rsidR="005E63D2">
                    <w:rPr>
                      <w:sz w:val="18"/>
                      <w:szCs w:val="18"/>
                      <w:lang w:eastAsia="ru-RU"/>
                    </w:rPr>
                    <w:t>С.Б. Кеда</w:t>
                  </w:r>
                </w:p>
              </w:tc>
            </w:tr>
          </w:tbl>
          <w:p w:rsidR="00EA24ED" w:rsidRPr="00BC696A" w:rsidRDefault="00C35498" w:rsidP="00C3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29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AA2890" w:rsidRPr="00322C04" w:rsidRDefault="00AA2890" w:rsidP="006B34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6B3410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518FB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44D46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E63D2"/>
    <w:rsid w:val="005E7D01"/>
    <w:rsid w:val="00603B65"/>
    <w:rsid w:val="0064691F"/>
    <w:rsid w:val="006565C1"/>
    <w:rsid w:val="00681D34"/>
    <w:rsid w:val="006877DD"/>
    <w:rsid w:val="0069260D"/>
    <w:rsid w:val="006B3410"/>
    <w:rsid w:val="006E04CC"/>
    <w:rsid w:val="006E342B"/>
    <w:rsid w:val="006F476B"/>
    <w:rsid w:val="007145C8"/>
    <w:rsid w:val="00715B8D"/>
    <w:rsid w:val="00735AED"/>
    <w:rsid w:val="00746AF1"/>
    <w:rsid w:val="00784995"/>
    <w:rsid w:val="007A2F41"/>
    <w:rsid w:val="007B6B29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D0848"/>
    <w:rsid w:val="008E0C9B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11254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29D3"/>
    <w:rsid w:val="00C35498"/>
    <w:rsid w:val="00C44691"/>
    <w:rsid w:val="00C705C8"/>
    <w:rsid w:val="00CB25A8"/>
    <w:rsid w:val="00CE3889"/>
    <w:rsid w:val="00D3084C"/>
    <w:rsid w:val="00D62712"/>
    <w:rsid w:val="00D77DAD"/>
    <w:rsid w:val="00D8161E"/>
    <w:rsid w:val="00DF5131"/>
    <w:rsid w:val="00E560AC"/>
    <w:rsid w:val="00E86FFF"/>
    <w:rsid w:val="00EA24ED"/>
    <w:rsid w:val="00EA692D"/>
    <w:rsid w:val="00EB7986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table" w:styleId="a8">
    <w:name w:val="Table Grid"/>
    <w:basedOn w:val="a1"/>
    <w:uiPriority w:val="99"/>
    <w:rsid w:val="007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table" w:styleId="a8">
    <w:name w:val="Table Grid"/>
    <w:basedOn w:val="a1"/>
    <w:uiPriority w:val="99"/>
    <w:rsid w:val="007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AECC-A5EC-4E0D-86A5-E287545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2834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</vt:lpstr>
    </vt:vector>
  </TitlesOfParts>
  <Company>Microsoft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Sekretar</cp:lastModifiedBy>
  <cp:revision>18</cp:revision>
  <cp:lastPrinted>2018-11-01T09:09:00Z</cp:lastPrinted>
  <dcterms:created xsi:type="dcterms:W3CDTF">2017-12-19T08:34:00Z</dcterms:created>
  <dcterms:modified xsi:type="dcterms:W3CDTF">2018-11-01T09:22:00Z</dcterms:modified>
</cp:coreProperties>
</file>