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DA" w:rsidRDefault="005B2DDA" w:rsidP="005B2DD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B2DDA" w:rsidRDefault="005B2DDA" w:rsidP="005B2DD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B2DDA" w:rsidRDefault="005B2DDA" w:rsidP="005B2DD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B2DDA" w:rsidRPr="005B2DDA" w:rsidRDefault="00DB62A7" w:rsidP="005B2DD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Отчет</w:t>
      </w:r>
    </w:p>
    <w:p w:rsidR="00E977EB" w:rsidRPr="00BF39B8" w:rsidRDefault="007226B2" w:rsidP="005B2DD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39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проводимых мероприятиях</w:t>
      </w:r>
      <w:r w:rsidR="005B2DDA" w:rsidRPr="00BF39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обеспечению безопасности персональных данных </w:t>
      </w:r>
      <w:r w:rsidR="000F4A3A" w:rsidRPr="00BF39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</w:t>
      </w:r>
      <w:proofErr w:type="gramStart"/>
      <w:r w:rsidR="000F4A3A" w:rsidRPr="00BF39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защите  детей</w:t>
      </w:r>
      <w:proofErr w:type="gramEnd"/>
      <w:r w:rsidR="000F4A3A" w:rsidRPr="00BF39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информации, причиняющей вред их здоровью и развитию</w:t>
      </w:r>
      <w:r w:rsidR="007C33E7" w:rsidRPr="00BF39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r w:rsidR="005B2DDA" w:rsidRPr="00BF39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библиотеке</w:t>
      </w:r>
      <w:r w:rsidR="007C33E7" w:rsidRPr="00BF39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МБОУ СОШ № 63</w:t>
      </w:r>
    </w:p>
    <w:p w:rsidR="00DB62A7" w:rsidRPr="00DB62A7" w:rsidRDefault="00DB62A7" w:rsidP="00DB62A7">
      <w:pPr>
        <w:shd w:val="clear" w:color="auto" w:fill="FFFFFF"/>
        <w:spacing w:before="120" w:after="120" w:line="315" w:lineRule="atLeast"/>
        <w:ind w:left="210"/>
        <w:rPr>
          <w:rFonts w:ascii="Arial" w:eastAsia="Times New Roman" w:hAnsi="Arial" w:cs="Arial"/>
          <w:color w:val="1A2405"/>
          <w:sz w:val="21"/>
          <w:szCs w:val="21"/>
          <w:lang w:eastAsia="ru-RU"/>
        </w:rPr>
      </w:pPr>
    </w:p>
    <w:p w:rsidR="00DB62A7" w:rsidRPr="00DB62A7" w:rsidRDefault="00DB62A7" w:rsidP="00BF39B8">
      <w:pPr>
        <w:shd w:val="clear" w:color="auto" w:fill="FFFFFF"/>
        <w:spacing w:before="75" w:after="0" w:line="315" w:lineRule="atLeast"/>
        <w:ind w:left="210"/>
        <w:jc w:val="both"/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</w:pPr>
      <w:r w:rsidRPr="007C33E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 xml:space="preserve">      </w:t>
      </w:r>
      <w:r w:rsidRPr="00DB62A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>В соответствии с Федеральным законом № 114-ФЗ «О противодействии экстремистской деятельности от 25.07.2002 г. (с изменениями от 31.12.2014 г. № 505-ФЗ) в библиотеке запрещено распространение, производство, хранение и использование литературы экстремисткой направленности. 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DB62A7" w:rsidRPr="00DB62A7" w:rsidRDefault="007226B2" w:rsidP="00BF39B8">
      <w:pPr>
        <w:numPr>
          <w:ilvl w:val="1"/>
          <w:numId w:val="2"/>
        </w:numPr>
        <w:shd w:val="clear" w:color="auto" w:fill="FFFFFF"/>
        <w:spacing w:before="75" w:after="0" w:line="315" w:lineRule="atLeast"/>
        <w:ind w:left="210"/>
        <w:jc w:val="both"/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</w:pPr>
      <w:r w:rsidRPr="007C33E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 xml:space="preserve">      Заведующая библиотекой</w:t>
      </w:r>
      <w:r w:rsidR="00DB62A7" w:rsidRPr="00DB62A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 xml:space="preserve"> осуществляет ежеквартально экспертизу информационной продукции, находящейся в фонде   библиотеки на предмет наличия экстремистских материалов.  По результатам сверки составляется Акт сверки документов, имеющихся в фонде библиотеки с «Федеральным списком экстремистских материалов», факт сверки Федерального списка с фондом библиотеки фиксируется в «Журнале сверок информационно - библиотечного фонда с «Федеральным списком экстремистских материалов».  Порядок работы с Федеральным списком экстремистских материалов» регламентируется Инструкцией о работе с изданиями, включенными в «Федеральный список экстремистских материалов». Регулярно дополняется Список экстремистских материалов, опубликованных на веб-сайте Министерства юстиции РФ по мере обновления. </w:t>
      </w:r>
    </w:p>
    <w:p w:rsidR="007226B2" w:rsidRPr="007C33E7" w:rsidRDefault="007226B2" w:rsidP="00BF39B8">
      <w:pPr>
        <w:numPr>
          <w:ilvl w:val="1"/>
          <w:numId w:val="2"/>
        </w:numPr>
        <w:shd w:val="clear" w:color="auto" w:fill="FFFFFF"/>
        <w:spacing w:before="75" w:after="0" w:line="315" w:lineRule="atLeast"/>
        <w:ind w:left="210"/>
        <w:jc w:val="both"/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</w:pPr>
      <w:r w:rsidRPr="007C33E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lastRenderedPageBreak/>
        <w:t xml:space="preserve">      </w:t>
      </w:r>
      <w:r w:rsidR="00DB62A7" w:rsidRPr="00DB62A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>В соответствии с федеральным законом от 29.12.2010г. № 436-ФЗ (с изменениями от 29.06.2015 г. № 179-ФЗ)) «О защите детей от информации, причиняющей вред и</w:t>
      </w:r>
      <w:r w:rsidR="007C33E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>х здоровью и развитию</w:t>
      </w:r>
      <w:r w:rsidR="00DB62A7" w:rsidRPr="00DB62A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 xml:space="preserve">», федеральным законом от 29.07.2013 № 135-ФЗ «О внесении изменений в статью 5 Федерального закона «О защите детей от информации, причиняющей вред их здоровью и развитию» создана постоянно действующая комиссия по классификации информационной продукции, находящейся в фонде библиотеки. В обязанности комиссии входят следующие </w:t>
      </w:r>
      <w:proofErr w:type="gramStart"/>
      <w:r w:rsidR="00DB62A7" w:rsidRPr="00DB62A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>обязанности:  Отнесение</w:t>
      </w:r>
      <w:proofErr w:type="gramEnd"/>
      <w:r w:rsidR="00DB62A7" w:rsidRPr="00DB62A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 xml:space="preserve"> объектов библиотечного фонда, а также вновь поступающей в фонд библиотеки информационной продукции, не имеющей маркировки, к категориям информационной продукции; Отнесение объектов библиотечного фонда, а также вновь поступающей в фонд библиотеки информационной продукции к информационной продукции, имеющей значительную историческую, художественную и культурную ценност</w:t>
      </w:r>
      <w:r w:rsidR="007C33E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>ь и не подлежащей классификации.</w:t>
      </w:r>
      <w:r w:rsidR="00DB62A7" w:rsidRPr="00DB62A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 xml:space="preserve"> </w:t>
      </w:r>
    </w:p>
    <w:p w:rsidR="00DB62A7" w:rsidRPr="00DB62A7" w:rsidRDefault="007226B2" w:rsidP="00BF39B8">
      <w:pPr>
        <w:numPr>
          <w:ilvl w:val="1"/>
          <w:numId w:val="2"/>
        </w:numPr>
        <w:shd w:val="clear" w:color="auto" w:fill="FFFFFF"/>
        <w:spacing w:before="75" w:after="0" w:line="315" w:lineRule="atLeast"/>
        <w:ind w:left="210"/>
        <w:jc w:val="both"/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</w:pPr>
      <w:r w:rsidRPr="007C33E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 xml:space="preserve">      </w:t>
      </w:r>
      <w:r w:rsidR="00DB62A7" w:rsidRPr="00DB62A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библиотеке, Правилами пользования школьной библиотекой, утвержденными директором школы.</w:t>
      </w:r>
    </w:p>
    <w:p w:rsidR="00DB62A7" w:rsidRPr="00DB62A7" w:rsidRDefault="007226B2" w:rsidP="00BF39B8">
      <w:pPr>
        <w:numPr>
          <w:ilvl w:val="1"/>
          <w:numId w:val="2"/>
        </w:numPr>
        <w:shd w:val="clear" w:color="auto" w:fill="FFFFFF"/>
        <w:spacing w:before="75" w:after="0" w:line="315" w:lineRule="atLeast"/>
        <w:ind w:left="210"/>
        <w:jc w:val="both"/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</w:pPr>
      <w:r w:rsidRPr="007C33E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 xml:space="preserve">      </w:t>
      </w:r>
      <w:r w:rsidR="00DB62A7" w:rsidRPr="00DB62A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>Школа несет ответственность за доступность и качество библиотечно-информационного обслуживания библиотеки.</w:t>
      </w:r>
    </w:p>
    <w:p w:rsidR="00DB62A7" w:rsidRDefault="007226B2" w:rsidP="00BF39B8">
      <w:pPr>
        <w:numPr>
          <w:ilvl w:val="1"/>
          <w:numId w:val="2"/>
        </w:numPr>
        <w:shd w:val="clear" w:color="auto" w:fill="FFFFFF"/>
        <w:spacing w:before="75" w:after="0" w:line="315" w:lineRule="atLeast"/>
        <w:ind w:left="210"/>
        <w:jc w:val="both"/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</w:pPr>
      <w:r w:rsidRPr="007C33E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 xml:space="preserve">      </w:t>
      </w:r>
      <w:r w:rsidR="00DB62A7" w:rsidRPr="00DB62A7"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C33E7" w:rsidRPr="007C33E7" w:rsidRDefault="007C33E7" w:rsidP="00BF39B8">
      <w:pPr>
        <w:shd w:val="clear" w:color="auto" w:fill="FFFFFF"/>
        <w:spacing w:before="75" w:after="0" w:line="315" w:lineRule="atLeast"/>
        <w:ind w:left="210"/>
        <w:jc w:val="both"/>
        <w:rPr>
          <w:rFonts w:ascii="Times New Roman" w:eastAsia="Times New Roman" w:hAnsi="Times New Roman" w:cs="Times New Roman"/>
          <w:color w:val="1A2405"/>
          <w:sz w:val="28"/>
          <w:szCs w:val="28"/>
          <w:lang w:eastAsia="ru-RU"/>
        </w:rPr>
      </w:pPr>
    </w:p>
    <w:p w:rsidR="008F0519" w:rsidRPr="007C33E7" w:rsidRDefault="007C33E7" w:rsidP="00BF39B8">
      <w:pPr>
        <w:jc w:val="both"/>
        <w:rPr>
          <w:rFonts w:ascii="Times New Roman" w:hAnsi="Times New Roman" w:cs="Times New Roman"/>
          <w:iCs/>
          <w:color w:val="0000FF"/>
          <w:sz w:val="28"/>
          <w:szCs w:val="28"/>
        </w:rPr>
      </w:pPr>
      <w:r w:rsidRPr="00BF3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соответствии с действующим законодательством Российской Федерации о персональных данных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41CF6" w:rsidRPr="007C3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41CF6" w:rsidRPr="007C33E7">
        <w:rPr>
          <w:rFonts w:ascii="Times New Roman" w:hAnsi="Times New Roman" w:cs="Times New Roman"/>
          <w:sz w:val="28"/>
          <w:szCs w:val="28"/>
        </w:rPr>
        <w:t xml:space="preserve">езопасность </w:t>
      </w:r>
      <w:proofErr w:type="spellStart"/>
      <w:r w:rsidR="00541CF6" w:rsidRPr="007C33E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41CF6" w:rsidRPr="007C3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541CF6" w:rsidRPr="007C33E7">
        <w:rPr>
          <w:rFonts w:ascii="Times New Roman" w:hAnsi="Times New Roman" w:cs="Times New Roman"/>
          <w:sz w:val="28"/>
          <w:szCs w:val="28"/>
        </w:rPr>
        <w:t xml:space="preserve">достигается путем исключения несанкционированного, в том числе случайного, доступа к </w:t>
      </w:r>
      <w:proofErr w:type="spellStart"/>
      <w:r w:rsidR="00541CF6" w:rsidRPr="007C33E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41CF6" w:rsidRPr="007C33E7">
        <w:rPr>
          <w:rFonts w:ascii="Times New Roman" w:hAnsi="Times New Roman" w:cs="Times New Roman"/>
          <w:sz w:val="28"/>
          <w:szCs w:val="28"/>
        </w:rPr>
        <w:t xml:space="preserve">, результатом которого может стать уничтожение, </w:t>
      </w:r>
      <w:proofErr w:type="gramStart"/>
      <w:r w:rsidR="00541CF6" w:rsidRPr="007C33E7">
        <w:rPr>
          <w:rFonts w:ascii="Times New Roman" w:hAnsi="Times New Roman" w:cs="Times New Roman"/>
          <w:sz w:val="28"/>
          <w:szCs w:val="28"/>
        </w:rPr>
        <w:t>изменение,  копирование</w:t>
      </w:r>
      <w:proofErr w:type="gramEnd"/>
      <w:r w:rsidR="00541CF6" w:rsidRPr="007C33E7">
        <w:rPr>
          <w:rFonts w:ascii="Times New Roman" w:hAnsi="Times New Roman" w:cs="Times New Roman"/>
          <w:sz w:val="28"/>
          <w:szCs w:val="28"/>
        </w:rPr>
        <w:t xml:space="preserve">, распространение </w:t>
      </w:r>
      <w:proofErr w:type="spellStart"/>
      <w:r w:rsidR="00541CF6" w:rsidRPr="007C33E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41CF6" w:rsidRPr="007C33E7">
        <w:rPr>
          <w:rFonts w:ascii="Times New Roman" w:hAnsi="Times New Roman" w:cs="Times New Roman"/>
          <w:sz w:val="28"/>
          <w:szCs w:val="28"/>
        </w:rPr>
        <w:t xml:space="preserve">, а также иных несанкционированных действий. При обработке </w:t>
      </w:r>
      <w:proofErr w:type="spellStart"/>
      <w:r w:rsidR="00541CF6" w:rsidRPr="007C33E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41CF6" w:rsidRPr="007C33E7">
        <w:rPr>
          <w:rFonts w:ascii="Times New Roman" w:hAnsi="Times New Roman" w:cs="Times New Roman"/>
          <w:sz w:val="28"/>
          <w:szCs w:val="28"/>
        </w:rPr>
        <w:t xml:space="preserve"> школьная библиотека придерживается следующих принципов:</w:t>
      </w:r>
    </w:p>
    <w:p w:rsidR="004C3013" w:rsidRPr="007C33E7" w:rsidRDefault="00541CF6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 xml:space="preserve">– соблюдение законности получения, обработки, хранения, а </w:t>
      </w:r>
      <w:proofErr w:type="gramStart"/>
      <w:r w:rsidRPr="007C33E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C33E7">
        <w:rPr>
          <w:rFonts w:ascii="Times New Roman" w:hAnsi="Times New Roman" w:cs="Times New Roman"/>
          <w:sz w:val="28"/>
          <w:szCs w:val="28"/>
        </w:rPr>
        <w:t xml:space="preserve"> других действий с </w:t>
      </w:r>
      <w:proofErr w:type="spellStart"/>
      <w:r w:rsidRPr="007C33E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C33E7">
        <w:rPr>
          <w:rFonts w:ascii="Times New Roman" w:hAnsi="Times New Roman" w:cs="Times New Roman"/>
          <w:sz w:val="28"/>
          <w:szCs w:val="28"/>
        </w:rPr>
        <w:t>;</w:t>
      </w:r>
    </w:p>
    <w:p w:rsidR="004C3013" w:rsidRPr="007C33E7" w:rsidRDefault="004C3013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 xml:space="preserve"> </w:t>
      </w:r>
      <w:r w:rsidR="00541CF6" w:rsidRPr="007C33E7">
        <w:rPr>
          <w:rFonts w:ascii="Times New Roman" w:hAnsi="Times New Roman" w:cs="Times New Roman"/>
          <w:sz w:val="28"/>
          <w:szCs w:val="28"/>
        </w:rPr>
        <w:t xml:space="preserve"> – сбор только тех </w:t>
      </w:r>
      <w:proofErr w:type="spellStart"/>
      <w:r w:rsidR="00541CF6" w:rsidRPr="007C33E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541CF6" w:rsidRPr="007C33E7">
        <w:rPr>
          <w:rFonts w:ascii="Times New Roman" w:hAnsi="Times New Roman" w:cs="Times New Roman"/>
          <w:sz w:val="28"/>
          <w:szCs w:val="28"/>
        </w:rPr>
        <w:t xml:space="preserve">, которые минимально необходимы для достижения заявленных целей обработки; </w:t>
      </w:r>
    </w:p>
    <w:p w:rsidR="00541CF6" w:rsidRPr="007C33E7" w:rsidRDefault="00541CF6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 xml:space="preserve">– выполнение мер по обеспечению безопасности </w:t>
      </w:r>
      <w:proofErr w:type="spellStart"/>
      <w:r w:rsidRPr="007C33E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C33E7">
        <w:rPr>
          <w:rFonts w:ascii="Times New Roman" w:hAnsi="Times New Roman" w:cs="Times New Roman"/>
          <w:sz w:val="28"/>
          <w:szCs w:val="28"/>
        </w:rPr>
        <w:t>, их точности, достаточности и других характеристик при обработке и хранении</w:t>
      </w:r>
      <w:r w:rsidR="00DB62A7" w:rsidRPr="007C33E7">
        <w:rPr>
          <w:rFonts w:ascii="Times New Roman" w:hAnsi="Times New Roman" w:cs="Times New Roman"/>
          <w:sz w:val="28"/>
          <w:szCs w:val="28"/>
        </w:rPr>
        <w:t>.</w:t>
      </w:r>
    </w:p>
    <w:p w:rsidR="004C3013" w:rsidRPr="007C33E7" w:rsidRDefault="007C33E7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C3013" w:rsidRPr="007C33E7">
        <w:rPr>
          <w:rFonts w:ascii="Times New Roman" w:hAnsi="Times New Roman" w:cs="Times New Roman"/>
          <w:sz w:val="28"/>
          <w:szCs w:val="28"/>
        </w:rPr>
        <w:t xml:space="preserve">В библиотеке МБОУ СОШ № 63 НЕ допускается обработка следующих категорий </w:t>
      </w:r>
      <w:proofErr w:type="spellStart"/>
      <w:r w:rsidR="004C3013" w:rsidRPr="007C33E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C3013" w:rsidRPr="007C33E7">
        <w:rPr>
          <w:rFonts w:ascii="Times New Roman" w:hAnsi="Times New Roman" w:cs="Times New Roman"/>
          <w:sz w:val="28"/>
          <w:szCs w:val="28"/>
        </w:rPr>
        <w:t>:</w:t>
      </w:r>
    </w:p>
    <w:p w:rsidR="004C3013" w:rsidRPr="007C33E7" w:rsidRDefault="004C3013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 xml:space="preserve"> – расовая и национальная принадлежность; </w:t>
      </w:r>
    </w:p>
    <w:p w:rsidR="004C3013" w:rsidRPr="007C33E7" w:rsidRDefault="004C3013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>– политические взгляды;</w:t>
      </w:r>
    </w:p>
    <w:p w:rsidR="004C3013" w:rsidRPr="007C33E7" w:rsidRDefault="004C3013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 xml:space="preserve"> – религиозные и философские убеждения; </w:t>
      </w:r>
    </w:p>
    <w:p w:rsidR="004C3013" w:rsidRPr="007C33E7" w:rsidRDefault="004C3013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>– состояние здоровья.</w:t>
      </w:r>
    </w:p>
    <w:p w:rsidR="004C3013" w:rsidRPr="007C33E7" w:rsidRDefault="00BF39B8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013" w:rsidRPr="007C33E7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proofErr w:type="gramStart"/>
      <w:r w:rsidR="004C3013" w:rsidRPr="007C33E7">
        <w:rPr>
          <w:rFonts w:ascii="Times New Roman" w:hAnsi="Times New Roman" w:cs="Times New Roman"/>
          <w:sz w:val="28"/>
          <w:szCs w:val="28"/>
        </w:rPr>
        <w:t>читательского формуляра</w:t>
      </w:r>
      <w:proofErr w:type="gramEnd"/>
      <w:r w:rsidR="004C3013" w:rsidRPr="007C33E7">
        <w:rPr>
          <w:rFonts w:ascii="Times New Roman" w:hAnsi="Times New Roman" w:cs="Times New Roman"/>
          <w:sz w:val="28"/>
          <w:szCs w:val="28"/>
        </w:rPr>
        <w:t xml:space="preserve"> учащегося в библиотеке используется только</w:t>
      </w:r>
      <w:r w:rsidR="00DB62A7" w:rsidRPr="007C33E7">
        <w:rPr>
          <w:rFonts w:ascii="Times New Roman" w:hAnsi="Times New Roman" w:cs="Times New Roman"/>
          <w:sz w:val="28"/>
          <w:szCs w:val="28"/>
        </w:rPr>
        <w:t xml:space="preserve"> </w:t>
      </w:r>
      <w:r w:rsidR="004C3013" w:rsidRPr="007C33E7">
        <w:rPr>
          <w:rFonts w:ascii="Times New Roman" w:hAnsi="Times New Roman" w:cs="Times New Roman"/>
          <w:sz w:val="28"/>
          <w:szCs w:val="28"/>
        </w:rPr>
        <w:t xml:space="preserve">следующие </w:t>
      </w:r>
      <w:proofErr w:type="spellStart"/>
      <w:r w:rsidR="004C3013" w:rsidRPr="007C33E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C3013" w:rsidRPr="007C33E7">
        <w:rPr>
          <w:rFonts w:ascii="Times New Roman" w:hAnsi="Times New Roman" w:cs="Times New Roman"/>
          <w:sz w:val="28"/>
          <w:szCs w:val="28"/>
        </w:rPr>
        <w:t>:</w:t>
      </w:r>
    </w:p>
    <w:p w:rsidR="004C3013" w:rsidRPr="007C33E7" w:rsidRDefault="004C3013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 xml:space="preserve"> - фамилия, имя</w:t>
      </w:r>
    </w:p>
    <w:p w:rsidR="004C3013" w:rsidRPr="007C33E7" w:rsidRDefault="004C3013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>- домашний адрес</w:t>
      </w:r>
    </w:p>
    <w:p w:rsidR="004C3013" w:rsidRPr="007C33E7" w:rsidRDefault="004C3013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>- дата рождения.</w:t>
      </w:r>
    </w:p>
    <w:p w:rsidR="00DB62A7" w:rsidRPr="007C33E7" w:rsidRDefault="00DB62A7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>При заполнении читательского формуляра сотрудника</w:t>
      </w:r>
      <w:r w:rsidR="00BF39B8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7C3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3E7">
        <w:rPr>
          <w:rFonts w:ascii="Times New Roman" w:hAnsi="Times New Roman" w:cs="Times New Roman"/>
          <w:sz w:val="28"/>
          <w:szCs w:val="28"/>
        </w:rPr>
        <w:t>испульзуются</w:t>
      </w:r>
      <w:proofErr w:type="spellEnd"/>
      <w:r w:rsidRPr="007C33E7">
        <w:rPr>
          <w:rFonts w:ascii="Times New Roman" w:hAnsi="Times New Roman" w:cs="Times New Roman"/>
          <w:sz w:val="28"/>
          <w:szCs w:val="28"/>
        </w:rPr>
        <w:t>:</w:t>
      </w:r>
    </w:p>
    <w:p w:rsidR="00DB62A7" w:rsidRPr="007C33E7" w:rsidRDefault="00DB62A7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DB62A7" w:rsidRPr="007C33E7" w:rsidRDefault="00DB62A7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>- домашний адрес</w:t>
      </w:r>
    </w:p>
    <w:p w:rsidR="00DB62A7" w:rsidRPr="007C33E7" w:rsidRDefault="00DB62A7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>- дата рождения</w:t>
      </w:r>
    </w:p>
    <w:p w:rsidR="00DB62A7" w:rsidRDefault="00DB62A7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>- номер контактного телефона.</w:t>
      </w:r>
    </w:p>
    <w:p w:rsidR="00BF39B8" w:rsidRDefault="00BF39B8" w:rsidP="00BF3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9B8" w:rsidRDefault="00BF39B8" w:rsidP="00BF3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9B8" w:rsidRPr="007C33E7" w:rsidRDefault="00BF39B8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библиотекой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Е.Д.Чарковская</w:t>
      </w:r>
      <w:proofErr w:type="spellEnd"/>
    </w:p>
    <w:p w:rsidR="004C3013" w:rsidRPr="007C33E7" w:rsidRDefault="002C1078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2020г.</w:t>
      </w:r>
      <w:bookmarkStart w:id="0" w:name="_GoBack"/>
      <w:bookmarkEnd w:id="0"/>
    </w:p>
    <w:p w:rsidR="004C3013" w:rsidRPr="007C33E7" w:rsidRDefault="004C3013" w:rsidP="00BF39B8">
      <w:pPr>
        <w:jc w:val="both"/>
        <w:rPr>
          <w:rFonts w:ascii="Times New Roman" w:hAnsi="Times New Roman" w:cs="Times New Roman"/>
          <w:sz w:val="28"/>
          <w:szCs w:val="28"/>
        </w:rPr>
      </w:pPr>
      <w:r w:rsidRPr="007C33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3013" w:rsidRPr="007C33E7" w:rsidSect="0022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E048F"/>
    <w:multiLevelType w:val="multilevel"/>
    <w:tmpl w:val="3C3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351C1"/>
    <w:multiLevelType w:val="multilevel"/>
    <w:tmpl w:val="4566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DDA"/>
    <w:rsid w:val="0000065F"/>
    <w:rsid w:val="00093AED"/>
    <w:rsid w:val="000D56B1"/>
    <w:rsid w:val="000F4A3A"/>
    <w:rsid w:val="00225EFA"/>
    <w:rsid w:val="002C1078"/>
    <w:rsid w:val="00300E0C"/>
    <w:rsid w:val="003B3A09"/>
    <w:rsid w:val="004C3013"/>
    <w:rsid w:val="00541CF6"/>
    <w:rsid w:val="005B2DDA"/>
    <w:rsid w:val="007226B2"/>
    <w:rsid w:val="007C33E7"/>
    <w:rsid w:val="008F0519"/>
    <w:rsid w:val="00BF39B8"/>
    <w:rsid w:val="00D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7A51-CB0D-4374-856E-73F5C17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3AED"/>
    <w:rPr>
      <w:i/>
      <w:iCs/>
    </w:rPr>
  </w:style>
  <w:style w:type="character" w:styleId="a4">
    <w:name w:val="Hyperlink"/>
    <w:basedOn w:val="a0"/>
    <w:uiPriority w:val="99"/>
    <w:semiHidden/>
    <w:unhideWhenUsed/>
    <w:rsid w:val="00093A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фв</cp:lastModifiedBy>
  <cp:revision>5</cp:revision>
  <dcterms:created xsi:type="dcterms:W3CDTF">2020-06-23T09:55:00Z</dcterms:created>
  <dcterms:modified xsi:type="dcterms:W3CDTF">2020-06-27T06:57:00Z</dcterms:modified>
</cp:coreProperties>
</file>